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0DB77" w14:textId="324F2C23" w:rsidR="00446616" w:rsidRDefault="0043713F" w:rsidP="0043713F">
      <w:pPr>
        <w:spacing w:before="60"/>
        <w:jc w:val="right"/>
        <w:rPr>
          <w:color w:val="595959"/>
        </w:rPr>
      </w:pPr>
      <w:bookmarkStart w:id="0" w:name="_Hlk516143337"/>
      <w:r>
        <w:rPr>
          <w:noProof/>
        </w:rPr>
        <w:drawing>
          <wp:anchor distT="0" distB="0" distL="114300" distR="114300" simplePos="0" relativeHeight="251658240" behindDoc="0" locked="0" layoutInCell="1" allowOverlap="1" wp14:anchorId="7C080C01" wp14:editId="3D563BC7">
            <wp:simplePos x="0" y="0"/>
            <wp:positionH relativeFrom="column">
              <wp:posOffset>-220345</wp:posOffset>
            </wp:positionH>
            <wp:positionV relativeFrom="paragraph">
              <wp:posOffset>-297815</wp:posOffset>
            </wp:positionV>
            <wp:extent cx="2349500" cy="1070032"/>
            <wp:effectExtent l="0" t="0" r="0" b="0"/>
            <wp:wrapNone/>
            <wp:docPr id="2" name="Grafický 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9500" cy="1070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6616">
        <w:rPr>
          <w:b/>
          <w:color w:val="595959"/>
        </w:rPr>
        <w:t xml:space="preserve"> </w:t>
      </w:r>
      <w:r w:rsidR="003C3EEE">
        <w:rPr>
          <w:b/>
          <w:color w:val="595959"/>
        </w:rPr>
        <w:t>Clayo Clinic</w:t>
      </w:r>
      <w:r w:rsidR="009137FB">
        <w:rPr>
          <w:b/>
          <w:color w:val="595959"/>
        </w:rPr>
        <w:t xml:space="preserve"> </w:t>
      </w:r>
      <w:r w:rsidR="00446616">
        <w:rPr>
          <w:b/>
          <w:color w:val="595959"/>
        </w:rPr>
        <w:t xml:space="preserve">s.r.o. </w:t>
      </w:r>
    </w:p>
    <w:p w14:paraId="03C0426B" w14:textId="6DC6CC2C" w:rsidR="00446616" w:rsidRDefault="00D608CD" w:rsidP="0043713F">
      <w:pPr>
        <w:tabs>
          <w:tab w:val="center" w:pos="4536"/>
          <w:tab w:val="right" w:pos="9072"/>
        </w:tabs>
        <w:spacing w:before="60"/>
        <w:jc w:val="right"/>
        <w:rPr>
          <w:color w:val="595959"/>
          <w:sz w:val="18"/>
        </w:rPr>
      </w:pPr>
      <w:bookmarkStart w:id="1" w:name="_Hlk516143905"/>
      <w:bookmarkEnd w:id="1"/>
      <w:r>
        <w:rPr>
          <w:color w:val="595959"/>
          <w:sz w:val="18"/>
        </w:rPr>
        <w:t>Nádražní 762/32</w:t>
      </w:r>
      <w:r w:rsidR="00071C90" w:rsidRPr="00071C90">
        <w:rPr>
          <w:color w:val="595959"/>
          <w:sz w:val="18"/>
        </w:rPr>
        <w:t xml:space="preserve">, </w:t>
      </w:r>
      <w:r>
        <w:rPr>
          <w:color w:val="595959"/>
          <w:sz w:val="18"/>
        </w:rPr>
        <w:t xml:space="preserve">Smíchov, </w:t>
      </w:r>
      <w:r w:rsidR="00071C90" w:rsidRPr="00071C90">
        <w:rPr>
          <w:color w:val="595959"/>
          <w:sz w:val="18"/>
        </w:rPr>
        <w:t>1</w:t>
      </w:r>
      <w:r>
        <w:rPr>
          <w:color w:val="595959"/>
          <w:sz w:val="18"/>
        </w:rPr>
        <w:t>5</w:t>
      </w:r>
      <w:r w:rsidR="00071C90" w:rsidRPr="00071C90">
        <w:rPr>
          <w:color w:val="595959"/>
          <w:sz w:val="18"/>
        </w:rPr>
        <w:t xml:space="preserve">0 00 Praha </w:t>
      </w:r>
      <w:r>
        <w:rPr>
          <w:color w:val="595959"/>
          <w:sz w:val="18"/>
        </w:rPr>
        <w:t>5</w:t>
      </w:r>
    </w:p>
    <w:p w14:paraId="01C0C2B7" w14:textId="500297FC" w:rsidR="00446616" w:rsidRDefault="00446616" w:rsidP="0043713F">
      <w:pPr>
        <w:tabs>
          <w:tab w:val="center" w:pos="4536"/>
          <w:tab w:val="right" w:pos="9072"/>
        </w:tabs>
        <w:spacing w:before="60"/>
        <w:jc w:val="right"/>
        <w:rPr>
          <w:color w:val="595959"/>
          <w:sz w:val="18"/>
        </w:rPr>
      </w:pPr>
      <w:r>
        <w:rPr>
          <w:color w:val="595959"/>
          <w:sz w:val="18"/>
        </w:rPr>
        <w:t xml:space="preserve">IČO: </w:t>
      </w:r>
      <w:r w:rsidR="0043713F">
        <w:rPr>
          <w:color w:val="595959"/>
          <w:sz w:val="18"/>
        </w:rPr>
        <w:t>17795354</w:t>
      </w:r>
    </w:p>
    <w:p w14:paraId="598CADB7" w14:textId="77777777" w:rsidR="00446616" w:rsidRDefault="00446616" w:rsidP="0043713F">
      <w:pPr>
        <w:pStyle w:val="Zhlav"/>
        <w:spacing w:before="60"/>
      </w:pPr>
    </w:p>
    <w:p w14:paraId="04F11BCD" w14:textId="77777777" w:rsidR="00446616" w:rsidRDefault="00446616" w:rsidP="00446616"/>
    <w:bookmarkEnd w:id="0"/>
    <w:p w14:paraId="30C4448A" w14:textId="77777777" w:rsidR="00446616" w:rsidRDefault="00446616" w:rsidP="0043713F">
      <w:pPr>
        <w:rPr>
          <w:b/>
          <w:color w:val="575757"/>
          <w:sz w:val="52"/>
          <w:szCs w:val="52"/>
        </w:rPr>
      </w:pPr>
    </w:p>
    <w:p w14:paraId="74863D65" w14:textId="77777777" w:rsidR="00446616" w:rsidRDefault="00446616" w:rsidP="0043713F">
      <w:pPr>
        <w:rPr>
          <w:b/>
          <w:color w:val="575757"/>
          <w:sz w:val="52"/>
          <w:szCs w:val="52"/>
        </w:rPr>
      </w:pPr>
    </w:p>
    <w:p w14:paraId="5CEE2EAC" w14:textId="77777777" w:rsidR="00446616" w:rsidRDefault="00D3692F" w:rsidP="0043713F">
      <w:pPr>
        <w:pBdr>
          <w:bottom w:val="single" w:sz="4" w:space="1" w:color="auto"/>
        </w:pBdr>
        <w:rPr>
          <w:b/>
          <w:color w:val="575757"/>
          <w:sz w:val="52"/>
          <w:szCs w:val="52"/>
        </w:rPr>
      </w:pPr>
      <w:r>
        <w:rPr>
          <w:b/>
          <w:color w:val="575757"/>
          <w:sz w:val="52"/>
          <w:szCs w:val="52"/>
        </w:rPr>
        <w:t>Politika</w:t>
      </w:r>
      <w:r w:rsidR="00446616">
        <w:rPr>
          <w:b/>
          <w:color w:val="575757"/>
          <w:sz w:val="52"/>
          <w:szCs w:val="52"/>
        </w:rPr>
        <w:t xml:space="preserve"> kvality</w:t>
      </w:r>
    </w:p>
    <w:p w14:paraId="38815460" w14:textId="0E8D7B9C" w:rsidR="00107593" w:rsidRPr="00EB4D05" w:rsidRDefault="00107593" w:rsidP="00446616">
      <w:pPr>
        <w:rPr>
          <w:b/>
          <w:color w:val="5CB885"/>
          <w:sz w:val="24"/>
          <w:szCs w:val="32"/>
        </w:rPr>
      </w:pPr>
    </w:p>
    <w:p w14:paraId="548EC330" w14:textId="77777777" w:rsidR="00446616" w:rsidRDefault="00446616" w:rsidP="00446616">
      <w:pPr>
        <w:rPr>
          <w:szCs w:val="24"/>
        </w:rPr>
      </w:pPr>
    </w:p>
    <w:p w14:paraId="03E2D9E3" w14:textId="77777777" w:rsidR="00446616" w:rsidRDefault="00446616" w:rsidP="00446616">
      <w:pPr>
        <w:rPr>
          <w:szCs w:val="24"/>
        </w:rPr>
      </w:pPr>
    </w:p>
    <w:tbl>
      <w:tblPr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0"/>
        <w:gridCol w:w="3915"/>
        <w:gridCol w:w="1262"/>
        <w:gridCol w:w="1635"/>
      </w:tblGrid>
      <w:tr w:rsidR="00446616" w14:paraId="3B184F37" w14:textId="77777777" w:rsidTr="0043713F">
        <w:trPr>
          <w:trHeight w:val="386"/>
        </w:trPr>
        <w:tc>
          <w:tcPr>
            <w:tcW w:w="2448" w:type="dxa"/>
            <w:tcBorders>
              <w:right w:val="nil"/>
            </w:tcBorders>
            <w:vAlign w:val="center"/>
            <w:hideMark/>
          </w:tcPr>
          <w:p w14:paraId="30CD9DF3" w14:textId="77777777" w:rsidR="00446616" w:rsidRDefault="00446616">
            <w:pPr>
              <w:ind w:right="-108"/>
              <w:rPr>
                <w:b/>
                <w:color w:val="404040"/>
                <w:sz w:val="32"/>
                <w:szCs w:val="32"/>
              </w:rPr>
            </w:pPr>
            <w:r>
              <w:rPr>
                <w:color w:val="404040"/>
              </w:rPr>
              <w:t>Identifikace dokumentu:</w:t>
            </w:r>
          </w:p>
        </w:tc>
        <w:tc>
          <w:tcPr>
            <w:tcW w:w="3960" w:type="dxa"/>
            <w:tcBorders>
              <w:left w:val="nil"/>
            </w:tcBorders>
            <w:vAlign w:val="center"/>
            <w:hideMark/>
          </w:tcPr>
          <w:p w14:paraId="5B314DDD" w14:textId="75E4BA41" w:rsidR="00446616" w:rsidRDefault="00A47530">
            <w:pPr>
              <w:rPr>
                <w:b/>
                <w:color w:val="404040"/>
              </w:rPr>
            </w:pPr>
            <w:r>
              <w:rPr>
                <w:b/>
                <w:color w:val="404040"/>
              </w:rPr>
              <w:t>VD</w:t>
            </w:r>
            <w:r w:rsidR="00446616">
              <w:rPr>
                <w:b/>
                <w:color w:val="404040"/>
              </w:rPr>
              <w:t xml:space="preserve"> </w:t>
            </w:r>
            <w:r w:rsidR="00D3692F">
              <w:rPr>
                <w:b/>
                <w:color w:val="404040"/>
              </w:rPr>
              <w:t>10</w:t>
            </w:r>
          </w:p>
        </w:tc>
        <w:tc>
          <w:tcPr>
            <w:tcW w:w="1188" w:type="dxa"/>
            <w:tcBorders>
              <w:right w:val="nil"/>
            </w:tcBorders>
            <w:vAlign w:val="center"/>
            <w:hideMark/>
          </w:tcPr>
          <w:p w14:paraId="0D850848" w14:textId="77777777" w:rsidR="00446616" w:rsidRDefault="00446616">
            <w:pPr>
              <w:ind w:right="-228"/>
              <w:rPr>
                <w:color w:val="404040"/>
                <w:szCs w:val="24"/>
              </w:rPr>
            </w:pPr>
            <w:r>
              <w:rPr>
                <w:color w:val="404040"/>
              </w:rPr>
              <w:t>Platnost od:</w:t>
            </w:r>
          </w:p>
        </w:tc>
        <w:tc>
          <w:tcPr>
            <w:tcW w:w="1646" w:type="dxa"/>
            <w:tcBorders>
              <w:left w:val="nil"/>
            </w:tcBorders>
            <w:vAlign w:val="center"/>
            <w:hideMark/>
          </w:tcPr>
          <w:p w14:paraId="439B6256" w14:textId="53E47DE2" w:rsidR="00446616" w:rsidRDefault="0043713F">
            <w:pPr>
              <w:rPr>
                <w:b/>
                <w:color w:val="404040"/>
              </w:rPr>
            </w:pPr>
            <w:r>
              <w:rPr>
                <w:b/>
                <w:color w:val="404040"/>
              </w:rPr>
              <w:t>1.</w:t>
            </w:r>
            <w:r w:rsidR="00920D0E">
              <w:rPr>
                <w:b/>
                <w:color w:val="404040"/>
              </w:rPr>
              <w:t xml:space="preserve"> </w:t>
            </w:r>
            <w:r w:rsidR="003C3EEE">
              <w:rPr>
                <w:b/>
                <w:color w:val="404040"/>
              </w:rPr>
              <w:t>2</w:t>
            </w:r>
            <w:r>
              <w:rPr>
                <w:b/>
                <w:color w:val="404040"/>
              </w:rPr>
              <w:t>.</w:t>
            </w:r>
            <w:r w:rsidR="00920D0E">
              <w:rPr>
                <w:b/>
                <w:color w:val="404040"/>
              </w:rPr>
              <w:t xml:space="preserve"> </w:t>
            </w:r>
            <w:r>
              <w:rPr>
                <w:b/>
                <w:color w:val="404040"/>
              </w:rPr>
              <w:t>202</w:t>
            </w:r>
            <w:r w:rsidR="003C3EEE">
              <w:rPr>
                <w:b/>
                <w:color w:val="404040"/>
              </w:rPr>
              <w:t>4</w:t>
            </w:r>
          </w:p>
        </w:tc>
      </w:tr>
      <w:tr w:rsidR="00446616" w14:paraId="462C8E45" w14:textId="77777777" w:rsidTr="0043713F">
        <w:trPr>
          <w:trHeight w:val="386"/>
        </w:trPr>
        <w:tc>
          <w:tcPr>
            <w:tcW w:w="2448" w:type="dxa"/>
            <w:tcBorders>
              <w:right w:val="nil"/>
            </w:tcBorders>
            <w:vAlign w:val="center"/>
            <w:hideMark/>
          </w:tcPr>
          <w:p w14:paraId="2EA3BFE2" w14:textId="77777777" w:rsidR="00446616" w:rsidRDefault="00446616">
            <w:pPr>
              <w:rPr>
                <w:color w:val="404040"/>
              </w:rPr>
            </w:pPr>
            <w:r>
              <w:rPr>
                <w:color w:val="404040"/>
              </w:rPr>
              <w:t>Zpracoval, dne:</w:t>
            </w:r>
          </w:p>
        </w:tc>
        <w:tc>
          <w:tcPr>
            <w:tcW w:w="3960" w:type="dxa"/>
            <w:tcBorders>
              <w:left w:val="nil"/>
            </w:tcBorders>
            <w:vAlign w:val="center"/>
            <w:hideMark/>
          </w:tcPr>
          <w:p w14:paraId="5B04FED7" w14:textId="7AF91EE7" w:rsidR="00446616" w:rsidRDefault="0043713F">
            <w:pPr>
              <w:rPr>
                <w:b/>
                <w:color w:val="404040"/>
              </w:rPr>
            </w:pPr>
            <w:r>
              <w:rPr>
                <w:b/>
                <w:color w:val="404040"/>
              </w:rPr>
              <w:t xml:space="preserve">Bc. Petra Hánová, MBA, </w:t>
            </w:r>
            <w:r w:rsidR="003C3EEE">
              <w:rPr>
                <w:b/>
                <w:color w:val="404040"/>
              </w:rPr>
              <w:t>1.2.2024</w:t>
            </w:r>
          </w:p>
        </w:tc>
        <w:tc>
          <w:tcPr>
            <w:tcW w:w="1188" w:type="dxa"/>
            <w:tcBorders>
              <w:right w:val="nil"/>
            </w:tcBorders>
            <w:vAlign w:val="center"/>
            <w:hideMark/>
          </w:tcPr>
          <w:p w14:paraId="69B171B8" w14:textId="77777777" w:rsidR="00446616" w:rsidRDefault="00446616">
            <w:pPr>
              <w:rPr>
                <w:color w:val="404040"/>
                <w:szCs w:val="24"/>
              </w:rPr>
            </w:pPr>
            <w:r>
              <w:rPr>
                <w:color w:val="404040"/>
              </w:rPr>
              <w:t>Verze:</w:t>
            </w:r>
          </w:p>
        </w:tc>
        <w:tc>
          <w:tcPr>
            <w:tcW w:w="1646" w:type="dxa"/>
            <w:tcBorders>
              <w:left w:val="nil"/>
            </w:tcBorders>
            <w:vAlign w:val="center"/>
            <w:hideMark/>
          </w:tcPr>
          <w:p w14:paraId="57648419" w14:textId="77777777" w:rsidR="00446616" w:rsidRDefault="00107593">
            <w:pPr>
              <w:rPr>
                <w:b/>
                <w:color w:val="404040"/>
              </w:rPr>
            </w:pPr>
            <w:r>
              <w:rPr>
                <w:b/>
                <w:color w:val="404040"/>
              </w:rPr>
              <w:t>01</w:t>
            </w:r>
          </w:p>
        </w:tc>
      </w:tr>
      <w:tr w:rsidR="00446616" w14:paraId="26C0EDF3" w14:textId="77777777" w:rsidTr="0043713F">
        <w:trPr>
          <w:trHeight w:val="754"/>
        </w:trPr>
        <w:tc>
          <w:tcPr>
            <w:tcW w:w="2448" w:type="dxa"/>
            <w:tcBorders>
              <w:right w:val="nil"/>
            </w:tcBorders>
            <w:vAlign w:val="center"/>
            <w:hideMark/>
          </w:tcPr>
          <w:p w14:paraId="365AC914" w14:textId="77777777" w:rsidR="00446616" w:rsidRDefault="00446616">
            <w:pPr>
              <w:rPr>
                <w:color w:val="404040"/>
              </w:rPr>
            </w:pPr>
            <w:r>
              <w:rPr>
                <w:color w:val="404040"/>
              </w:rPr>
              <w:t>Schválil, dne, podpis:</w:t>
            </w:r>
          </w:p>
        </w:tc>
        <w:tc>
          <w:tcPr>
            <w:tcW w:w="3960" w:type="dxa"/>
            <w:tcBorders>
              <w:left w:val="nil"/>
            </w:tcBorders>
            <w:vAlign w:val="center"/>
          </w:tcPr>
          <w:p w14:paraId="53E0E034" w14:textId="6FDC97F4" w:rsidR="00446616" w:rsidRDefault="00D3692F">
            <w:pPr>
              <w:rPr>
                <w:b/>
                <w:color w:val="404040"/>
              </w:rPr>
            </w:pPr>
            <w:r w:rsidRPr="00D3692F">
              <w:rPr>
                <w:b/>
                <w:color w:val="404040"/>
              </w:rPr>
              <w:t>M</w:t>
            </w:r>
            <w:r w:rsidR="0043713F">
              <w:rPr>
                <w:b/>
                <w:color w:val="404040"/>
              </w:rPr>
              <w:t>V</w:t>
            </w:r>
            <w:r w:rsidRPr="00D3692F">
              <w:rPr>
                <w:b/>
                <w:color w:val="404040"/>
              </w:rPr>
              <w:t xml:space="preserve">Dr. </w:t>
            </w:r>
            <w:r w:rsidR="0043713F">
              <w:rPr>
                <w:b/>
                <w:color w:val="404040"/>
              </w:rPr>
              <w:t>Daniel Hlinka, PhD.</w:t>
            </w:r>
            <w:r w:rsidR="00446616">
              <w:rPr>
                <w:b/>
                <w:color w:val="404040"/>
              </w:rPr>
              <w:t xml:space="preserve">, </w:t>
            </w:r>
            <w:r w:rsidR="003C3EEE">
              <w:rPr>
                <w:b/>
                <w:color w:val="404040"/>
              </w:rPr>
              <w:t>1.2.2024</w:t>
            </w:r>
          </w:p>
          <w:p w14:paraId="7505FFDB" w14:textId="77777777" w:rsidR="00446616" w:rsidRDefault="00446616">
            <w:pPr>
              <w:rPr>
                <w:b/>
                <w:color w:val="404040"/>
              </w:rPr>
            </w:pPr>
          </w:p>
        </w:tc>
        <w:tc>
          <w:tcPr>
            <w:tcW w:w="1188" w:type="dxa"/>
            <w:tcBorders>
              <w:right w:val="nil"/>
            </w:tcBorders>
            <w:vAlign w:val="center"/>
            <w:hideMark/>
          </w:tcPr>
          <w:p w14:paraId="02357404" w14:textId="77777777" w:rsidR="00446616" w:rsidRDefault="00446616">
            <w:pPr>
              <w:rPr>
                <w:color w:val="404040"/>
                <w:szCs w:val="24"/>
              </w:rPr>
            </w:pPr>
            <w:r>
              <w:rPr>
                <w:color w:val="404040"/>
              </w:rPr>
              <w:t>Typ dokumentu:</w:t>
            </w:r>
          </w:p>
        </w:tc>
        <w:tc>
          <w:tcPr>
            <w:tcW w:w="1646" w:type="dxa"/>
            <w:tcBorders>
              <w:left w:val="nil"/>
            </w:tcBorders>
            <w:vAlign w:val="center"/>
            <w:hideMark/>
          </w:tcPr>
          <w:p w14:paraId="57B06FE1" w14:textId="77777777" w:rsidR="00446616" w:rsidRDefault="00D3692F">
            <w:pPr>
              <w:rPr>
                <w:b/>
                <w:color w:val="404040"/>
              </w:rPr>
            </w:pPr>
            <w:r>
              <w:rPr>
                <w:b/>
                <w:color w:val="404040"/>
              </w:rPr>
              <w:t>Veřejné</w:t>
            </w:r>
            <w:r w:rsidR="00446616">
              <w:rPr>
                <w:b/>
                <w:color w:val="404040"/>
              </w:rPr>
              <w:t xml:space="preserve"> </w:t>
            </w:r>
          </w:p>
        </w:tc>
      </w:tr>
      <w:tr w:rsidR="00446616" w14:paraId="233533AF" w14:textId="77777777" w:rsidTr="0043713F">
        <w:trPr>
          <w:trHeight w:val="386"/>
        </w:trPr>
        <w:tc>
          <w:tcPr>
            <w:tcW w:w="2448" w:type="dxa"/>
            <w:tcBorders>
              <w:right w:val="nil"/>
            </w:tcBorders>
            <w:vAlign w:val="center"/>
            <w:hideMark/>
          </w:tcPr>
          <w:p w14:paraId="52753A46" w14:textId="77777777" w:rsidR="00446616" w:rsidRDefault="00446616">
            <w:pPr>
              <w:ind w:right="-108"/>
              <w:rPr>
                <w:color w:val="404040"/>
              </w:rPr>
            </w:pPr>
            <w:r>
              <w:rPr>
                <w:color w:val="404040"/>
              </w:rPr>
              <w:t>Garant dokumentu:</w:t>
            </w:r>
          </w:p>
        </w:tc>
        <w:tc>
          <w:tcPr>
            <w:tcW w:w="3960" w:type="dxa"/>
            <w:tcBorders>
              <w:left w:val="nil"/>
            </w:tcBorders>
            <w:vAlign w:val="center"/>
            <w:hideMark/>
          </w:tcPr>
          <w:p w14:paraId="764975B4" w14:textId="74C01651" w:rsidR="00446616" w:rsidRDefault="0043713F">
            <w:pPr>
              <w:rPr>
                <w:b/>
                <w:color w:val="404040"/>
              </w:rPr>
            </w:pPr>
            <w:r w:rsidRPr="00D3692F">
              <w:rPr>
                <w:b/>
                <w:color w:val="404040"/>
              </w:rPr>
              <w:t>M</w:t>
            </w:r>
            <w:r>
              <w:rPr>
                <w:b/>
                <w:color w:val="404040"/>
              </w:rPr>
              <w:t>V</w:t>
            </w:r>
            <w:r w:rsidRPr="00D3692F">
              <w:rPr>
                <w:b/>
                <w:color w:val="404040"/>
              </w:rPr>
              <w:t xml:space="preserve">Dr. </w:t>
            </w:r>
            <w:r>
              <w:rPr>
                <w:b/>
                <w:color w:val="404040"/>
              </w:rPr>
              <w:t>Daniel Hlinka, PhD.</w:t>
            </w:r>
          </w:p>
        </w:tc>
        <w:tc>
          <w:tcPr>
            <w:tcW w:w="1188" w:type="dxa"/>
            <w:tcBorders>
              <w:right w:val="nil"/>
            </w:tcBorders>
            <w:vAlign w:val="center"/>
            <w:hideMark/>
          </w:tcPr>
          <w:p w14:paraId="7B357844" w14:textId="77777777" w:rsidR="00446616" w:rsidRDefault="00446616">
            <w:pPr>
              <w:rPr>
                <w:color w:val="404040"/>
                <w:szCs w:val="24"/>
              </w:rPr>
            </w:pPr>
            <w:r>
              <w:rPr>
                <w:color w:val="404040"/>
              </w:rPr>
              <w:t>Výtisk č.:</w:t>
            </w:r>
          </w:p>
        </w:tc>
        <w:tc>
          <w:tcPr>
            <w:tcW w:w="1646" w:type="dxa"/>
            <w:tcBorders>
              <w:left w:val="nil"/>
            </w:tcBorders>
            <w:vAlign w:val="center"/>
          </w:tcPr>
          <w:p w14:paraId="4D53CEE6" w14:textId="77777777" w:rsidR="00446616" w:rsidRDefault="00446616">
            <w:pPr>
              <w:rPr>
                <w:color w:val="404040"/>
              </w:rPr>
            </w:pPr>
          </w:p>
        </w:tc>
      </w:tr>
      <w:tr w:rsidR="00446616" w14:paraId="17BD13AC" w14:textId="77777777" w:rsidTr="0043713F">
        <w:trPr>
          <w:trHeight w:val="386"/>
        </w:trPr>
        <w:tc>
          <w:tcPr>
            <w:tcW w:w="9242" w:type="dxa"/>
            <w:gridSpan w:val="4"/>
            <w:vAlign w:val="center"/>
          </w:tcPr>
          <w:p w14:paraId="4B0C8A27" w14:textId="77777777" w:rsidR="00446616" w:rsidRDefault="00446616">
            <w:pPr>
              <w:rPr>
                <w:color w:val="404040"/>
              </w:rPr>
            </w:pPr>
            <w:r>
              <w:rPr>
                <w:color w:val="404040"/>
              </w:rPr>
              <w:t>Ostatní informace:</w:t>
            </w:r>
          </w:p>
          <w:p w14:paraId="3B1CE23E" w14:textId="7D00491B" w:rsidR="00446616" w:rsidRDefault="003C3EEE">
            <w:pPr>
              <w:rPr>
                <w:color w:val="404040"/>
              </w:rPr>
            </w:pPr>
            <w:r>
              <w:rPr>
                <w:color w:val="404040"/>
              </w:rPr>
              <w:t>Nahrazuje VD.NFP 10.</w:t>
            </w:r>
          </w:p>
          <w:p w14:paraId="5E2049D3" w14:textId="77777777" w:rsidR="00EB4D05" w:rsidRDefault="00EB4D05">
            <w:pPr>
              <w:rPr>
                <w:color w:val="404040"/>
              </w:rPr>
            </w:pPr>
          </w:p>
        </w:tc>
      </w:tr>
    </w:tbl>
    <w:p w14:paraId="4BA8762A" w14:textId="77777777" w:rsidR="00446616" w:rsidRDefault="00446616" w:rsidP="00446616">
      <w:pPr>
        <w:jc w:val="center"/>
        <w:rPr>
          <w:b/>
          <w:bCs/>
          <w:color w:val="404040"/>
        </w:rPr>
      </w:pPr>
      <w:r>
        <w:rPr>
          <w:b/>
          <w:bCs/>
          <w:color w:val="404040"/>
        </w:rPr>
        <w:t>Před použitím dokumentu si podle čísla verze ověřte, že se jedná o aktuální verzi.</w:t>
      </w:r>
    </w:p>
    <w:p w14:paraId="18CA0A71" w14:textId="77777777" w:rsidR="001678DE" w:rsidRDefault="001678DE" w:rsidP="00FA450F">
      <w:pPr>
        <w:rPr>
          <w:rFonts w:cs="Arial"/>
          <w:b/>
        </w:rPr>
      </w:pPr>
    </w:p>
    <w:p w14:paraId="19FF5B15" w14:textId="77777777" w:rsidR="001678DE" w:rsidRDefault="001678DE" w:rsidP="00FA450F">
      <w:pPr>
        <w:rPr>
          <w:rFonts w:cs="Arial"/>
          <w:b/>
        </w:rPr>
      </w:pPr>
    </w:p>
    <w:p w14:paraId="7455F9C9" w14:textId="77777777" w:rsidR="001678DE" w:rsidRDefault="001678DE" w:rsidP="00FA450F">
      <w:pPr>
        <w:rPr>
          <w:rFonts w:cs="Arial"/>
          <w:b/>
        </w:rPr>
      </w:pPr>
    </w:p>
    <w:p w14:paraId="215C86F6" w14:textId="77777777" w:rsidR="001678DE" w:rsidRDefault="001678DE" w:rsidP="00FA450F">
      <w:pPr>
        <w:rPr>
          <w:rFonts w:cs="Arial"/>
          <w:b/>
        </w:rPr>
      </w:pPr>
    </w:p>
    <w:p w14:paraId="75B2576B" w14:textId="77777777" w:rsidR="001678DE" w:rsidRDefault="001678DE" w:rsidP="00FA450F">
      <w:pPr>
        <w:rPr>
          <w:rFonts w:cs="Arial"/>
          <w:b/>
        </w:rPr>
      </w:pPr>
    </w:p>
    <w:p w14:paraId="55D08BB9" w14:textId="77777777" w:rsidR="00D3692F" w:rsidRPr="0043713F" w:rsidRDefault="00D3692F" w:rsidP="0043713F">
      <w:pPr>
        <w:numPr>
          <w:ilvl w:val="0"/>
          <w:numId w:val="10"/>
        </w:numPr>
        <w:spacing w:before="120"/>
        <w:jc w:val="both"/>
        <w:rPr>
          <w:b/>
          <w:bCs/>
          <w:color w:val="8C2D87"/>
          <w:sz w:val="24"/>
          <w:szCs w:val="24"/>
        </w:rPr>
      </w:pPr>
      <w:r w:rsidRPr="0043713F">
        <w:rPr>
          <w:b/>
          <w:bCs/>
          <w:color w:val="8C2D87"/>
          <w:sz w:val="24"/>
          <w:szCs w:val="24"/>
        </w:rPr>
        <w:br w:type="page"/>
      </w:r>
      <w:r w:rsidRPr="0043713F">
        <w:rPr>
          <w:b/>
          <w:bCs/>
          <w:color w:val="8C2D87"/>
          <w:sz w:val="24"/>
          <w:szCs w:val="24"/>
        </w:rPr>
        <w:lastRenderedPageBreak/>
        <w:t>NABÍDKA SLUŽEB</w:t>
      </w:r>
    </w:p>
    <w:p w14:paraId="3C8D08C1" w14:textId="506B33C5" w:rsidR="00D3692F" w:rsidRPr="00D3692F" w:rsidRDefault="003C3EEE" w:rsidP="0043713F">
      <w:pPr>
        <w:spacing w:before="120"/>
        <w:ind w:left="426"/>
        <w:jc w:val="both"/>
      </w:pPr>
      <w:r>
        <w:t>Clayo Clinic</w:t>
      </w:r>
      <w:r w:rsidR="00D3692F" w:rsidRPr="00D3692F">
        <w:t xml:space="preserve"> poskytuje základní a specializované služby v oblasti asistované reprodukce.</w:t>
      </w:r>
    </w:p>
    <w:p w14:paraId="0995B812" w14:textId="77777777" w:rsidR="00D3692F" w:rsidRPr="00D3692F" w:rsidRDefault="00D3692F" w:rsidP="0043713F">
      <w:pPr>
        <w:spacing w:before="120"/>
        <w:jc w:val="both"/>
      </w:pPr>
    </w:p>
    <w:p w14:paraId="4FC349DA" w14:textId="77777777" w:rsidR="00D3692F" w:rsidRPr="0043713F" w:rsidRDefault="00D3692F" w:rsidP="0043713F">
      <w:pPr>
        <w:numPr>
          <w:ilvl w:val="0"/>
          <w:numId w:val="10"/>
        </w:numPr>
        <w:spacing w:before="120"/>
        <w:jc w:val="both"/>
        <w:rPr>
          <w:b/>
          <w:bCs/>
          <w:color w:val="8C2D87"/>
          <w:sz w:val="24"/>
          <w:szCs w:val="24"/>
        </w:rPr>
      </w:pPr>
      <w:r w:rsidRPr="0043713F">
        <w:rPr>
          <w:b/>
          <w:bCs/>
          <w:color w:val="8C2D87"/>
          <w:sz w:val="24"/>
          <w:szCs w:val="24"/>
        </w:rPr>
        <w:t>PROHLÁŠENÍ O STANDARDU SLUŽEB</w:t>
      </w:r>
    </w:p>
    <w:p w14:paraId="11F51CB2" w14:textId="00088D82" w:rsidR="00D3692F" w:rsidRPr="00D3692F" w:rsidRDefault="00D3692F" w:rsidP="0043713F">
      <w:pPr>
        <w:spacing w:before="120"/>
        <w:ind w:left="426"/>
        <w:jc w:val="both"/>
      </w:pPr>
      <w:r w:rsidRPr="00D3692F">
        <w:t xml:space="preserve">Prvořadým cílem politiky kvality </w:t>
      </w:r>
      <w:r w:rsidR="003C3EEE">
        <w:t>Clayo Clinic</w:t>
      </w:r>
      <w:r w:rsidR="003C3EEE" w:rsidRPr="00D3692F">
        <w:t xml:space="preserve"> </w:t>
      </w:r>
      <w:r w:rsidRPr="00D3692F">
        <w:t>je poskytování kvalitních ambulantních a laboratorních služeb při péči o pacienty.</w:t>
      </w:r>
    </w:p>
    <w:p w14:paraId="035A8CBE" w14:textId="77777777" w:rsidR="00D3692F" w:rsidRPr="00D3692F" w:rsidRDefault="00D3692F" w:rsidP="0043713F">
      <w:pPr>
        <w:spacing w:before="120"/>
        <w:ind w:left="426"/>
        <w:jc w:val="both"/>
      </w:pPr>
      <w:r w:rsidRPr="00D3692F">
        <w:t>Vedení jednotlivých úseků se zavazuje usilovat o udržení vysokého standardu služeb trvalým zlepšováním ambulantní péče, laboratorní práce.</w:t>
      </w:r>
    </w:p>
    <w:p w14:paraId="43D611B7" w14:textId="77777777" w:rsidR="00D3692F" w:rsidRPr="00D3692F" w:rsidRDefault="00D3692F" w:rsidP="0043713F">
      <w:pPr>
        <w:spacing w:before="120"/>
        <w:jc w:val="both"/>
      </w:pPr>
    </w:p>
    <w:p w14:paraId="06727845" w14:textId="77777777" w:rsidR="00D3692F" w:rsidRPr="0043713F" w:rsidRDefault="00D3692F" w:rsidP="0043713F">
      <w:pPr>
        <w:numPr>
          <w:ilvl w:val="0"/>
          <w:numId w:val="10"/>
        </w:numPr>
        <w:spacing w:before="120"/>
        <w:jc w:val="both"/>
        <w:rPr>
          <w:b/>
          <w:bCs/>
          <w:color w:val="8C2D87"/>
          <w:sz w:val="24"/>
          <w:szCs w:val="24"/>
        </w:rPr>
      </w:pPr>
      <w:r w:rsidRPr="0043713F">
        <w:rPr>
          <w:b/>
          <w:bCs/>
          <w:color w:val="8C2D87"/>
          <w:sz w:val="24"/>
          <w:szCs w:val="24"/>
        </w:rPr>
        <w:t>ÚČAST VŠECH PRACOVNÍKŮ NA ZLEPŠOVÁNÍ SYSTÉMU MANAGEMENTU KVALITY</w:t>
      </w:r>
    </w:p>
    <w:p w14:paraId="707C99EC" w14:textId="77777777" w:rsidR="00D3692F" w:rsidRPr="00D3692F" w:rsidRDefault="00D3692F" w:rsidP="0043713F">
      <w:pPr>
        <w:spacing w:before="120"/>
        <w:ind w:left="426"/>
        <w:jc w:val="both"/>
      </w:pPr>
      <w:r w:rsidRPr="00D3692F">
        <w:t xml:space="preserve">Pracovníci, podílející se na všech činnostech, se průběžně seznamují s dokumentací systému </w:t>
      </w:r>
      <w:r>
        <w:t>managementu</w:t>
      </w:r>
      <w:r w:rsidRPr="00D3692F">
        <w:t xml:space="preserve"> kvality a přejímají zde uvedené předpisy a postupy. Jsou povinni platné postupy uplatňovat v praxi a v rámci svých odpovědností navrhovat opatření s cílem trvalého zlepšováni, který je uplatněn ve všech činnostech pracoviště.</w:t>
      </w:r>
    </w:p>
    <w:p w14:paraId="7729EF0A" w14:textId="77777777" w:rsidR="00D3692F" w:rsidRPr="00D3692F" w:rsidRDefault="00D3692F" w:rsidP="0043713F">
      <w:pPr>
        <w:spacing w:before="120"/>
        <w:ind w:left="426"/>
        <w:jc w:val="both"/>
      </w:pPr>
    </w:p>
    <w:p w14:paraId="1EC439A9" w14:textId="43B17B5A" w:rsidR="00D3692F" w:rsidRPr="0043713F" w:rsidRDefault="00D3692F" w:rsidP="0043713F">
      <w:pPr>
        <w:numPr>
          <w:ilvl w:val="0"/>
          <w:numId w:val="10"/>
        </w:numPr>
        <w:spacing w:before="120"/>
        <w:jc w:val="both"/>
        <w:rPr>
          <w:b/>
          <w:bCs/>
          <w:color w:val="8C2D87"/>
          <w:sz w:val="24"/>
          <w:szCs w:val="24"/>
        </w:rPr>
      </w:pPr>
      <w:r w:rsidRPr="0043713F">
        <w:rPr>
          <w:b/>
          <w:bCs/>
          <w:color w:val="8C2D87"/>
          <w:sz w:val="24"/>
          <w:szCs w:val="24"/>
        </w:rPr>
        <w:t>ZÁVAZEK TRVALÉ SHODY S POŽADAVKY NORMY ISO 9001</w:t>
      </w:r>
      <w:r w:rsidR="00327C74">
        <w:rPr>
          <w:b/>
          <w:bCs/>
          <w:color w:val="8C2D87"/>
          <w:sz w:val="24"/>
          <w:szCs w:val="24"/>
        </w:rPr>
        <w:t xml:space="preserve"> v aktuálním znění</w:t>
      </w:r>
    </w:p>
    <w:p w14:paraId="68E4D8F1" w14:textId="6D6C57BC" w:rsidR="00D3692F" w:rsidRPr="00D3692F" w:rsidRDefault="00D3692F" w:rsidP="0043713F">
      <w:pPr>
        <w:spacing w:before="120"/>
        <w:ind w:left="426"/>
        <w:jc w:val="both"/>
      </w:pPr>
      <w:r w:rsidRPr="00D3692F">
        <w:t>Vedené jednotlivých úseků se při své činnosti zavazuje trvale vytvářet předpoklady a podmínky k zajištění plnění požadavků normy ISO 9001</w:t>
      </w:r>
      <w:r w:rsidR="00327C74">
        <w:t xml:space="preserve"> v aktuálním znění</w:t>
      </w:r>
      <w:r w:rsidRPr="00D3692F">
        <w:t>.</w:t>
      </w:r>
    </w:p>
    <w:p w14:paraId="2E637982" w14:textId="77777777" w:rsidR="00D3692F" w:rsidRPr="00D3692F" w:rsidRDefault="00D3692F" w:rsidP="0043713F">
      <w:pPr>
        <w:spacing w:before="120"/>
        <w:ind w:left="426"/>
        <w:jc w:val="both"/>
      </w:pPr>
    </w:p>
    <w:p w14:paraId="39392F8B" w14:textId="77777777" w:rsidR="00D3692F" w:rsidRPr="0043713F" w:rsidRDefault="00D3692F" w:rsidP="0043713F">
      <w:pPr>
        <w:numPr>
          <w:ilvl w:val="0"/>
          <w:numId w:val="10"/>
        </w:numPr>
        <w:spacing w:before="120"/>
        <w:jc w:val="both"/>
        <w:rPr>
          <w:b/>
          <w:bCs/>
          <w:color w:val="8C2D87"/>
          <w:sz w:val="24"/>
          <w:szCs w:val="24"/>
        </w:rPr>
      </w:pPr>
      <w:r w:rsidRPr="0043713F">
        <w:rPr>
          <w:b/>
          <w:bCs/>
          <w:color w:val="8C2D87"/>
          <w:sz w:val="24"/>
          <w:szCs w:val="24"/>
        </w:rPr>
        <w:t>CELKOVÉ CÍLE SYSTÉMU MANAGEMENTU KVALITY</w:t>
      </w:r>
    </w:p>
    <w:p w14:paraId="61E1ADA1" w14:textId="0FADA1F1" w:rsidR="00D3692F" w:rsidRPr="00D3692F" w:rsidRDefault="00D3692F" w:rsidP="0043713F">
      <w:pPr>
        <w:numPr>
          <w:ilvl w:val="0"/>
          <w:numId w:val="9"/>
        </w:numPr>
        <w:spacing w:before="120"/>
        <w:jc w:val="both"/>
      </w:pPr>
      <w:r w:rsidRPr="00D3692F">
        <w:t xml:space="preserve">Dodržování shody s požadavky normy ISO </w:t>
      </w:r>
      <w:r w:rsidR="00327C74" w:rsidRPr="00D3692F">
        <w:t>9001</w:t>
      </w:r>
      <w:r w:rsidR="00327C74">
        <w:t xml:space="preserve"> v aktuálním znění</w:t>
      </w:r>
      <w:r w:rsidRPr="00D3692F">
        <w:t>.</w:t>
      </w:r>
    </w:p>
    <w:p w14:paraId="29CED3EE" w14:textId="77777777" w:rsidR="00D3692F" w:rsidRPr="00D3692F" w:rsidRDefault="00D3692F" w:rsidP="0043713F">
      <w:pPr>
        <w:numPr>
          <w:ilvl w:val="0"/>
          <w:numId w:val="9"/>
        </w:numPr>
        <w:spacing w:before="120"/>
        <w:jc w:val="both"/>
      </w:pPr>
      <w:r w:rsidRPr="00D3692F">
        <w:t>Zvyšování odborné způsobilosti všech pracovníků jako jeden z předpokladů schopnosti správně realizovat ambulantní péči a laboratorní práci.</w:t>
      </w:r>
    </w:p>
    <w:p w14:paraId="7EA50E26" w14:textId="77777777" w:rsidR="00D3692F" w:rsidRPr="00D3692F" w:rsidRDefault="00D3692F" w:rsidP="0043713F">
      <w:pPr>
        <w:numPr>
          <w:ilvl w:val="0"/>
          <w:numId w:val="9"/>
        </w:numPr>
        <w:spacing w:before="120"/>
        <w:jc w:val="both"/>
      </w:pPr>
      <w:r w:rsidRPr="00D3692F">
        <w:t xml:space="preserve">Nakládání s informacemi, daty a výsledky pacientů s ohledem na bezpečnost, utajení, důvěrnost a </w:t>
      </w:r>
      <w:r>
        <w:t xml:space="preserve">Nařízení </w:t>
      </w:r>
      <w:r w:rsidRPr="00D3692F">
        <w:t>GDPR.</w:t>
      </w:r>
    </w:p>
    <w:p w14:paraId="1D1CCCF4" w14:textId="77777777" w:rsidR="00D3692F" w:rsidRPr="00D3692F" w:rsidRDefault="00D3692F" w:rsidP="0043713F">
      <w:pPr>
        <w:spacing w:before="120"/>
        <w:jc w:val="both"/>
      </w:pPr>
    </w:p>
    <w:p w14:paraId="74EF7DEF" w14:textId="77777777" w:rsidR="00D3692F" w:rsidRPr="0043713F" w:rsidRDefault="00D3692F" w:rsidP="0043713F">
      <w:pPr>
        <w:numPr>
          <w:ilvl w:val="0"/>
          <w:numId w:val="10"/>
        </w:numPr>
        <w:spacing w:before="120"/>
        <w:jc w:val="both"/>
        <w:rPr>
          <w:b/>
          <w:bCs/>
          <w:color w:val="8C2D87"/>
          <w:sz w:val="24"/>
          <w:szCs w:val="24"/>
        </w:rPr>
      </w:pPr>
      <w:r w:rsidRPr="0043713F">
        <w:rPr>
          <w:b/>
          <w:bCs/>
          <w:color w:val="8C2D87"/>
          <w:sz w:val="24"/>
          <w:szCs w:val="24"/>
        </w:rPr>
        <w:t>VEDENÍ SE ZAVAZUJE</w:t>
      </w:r>
    </w:p>
    <w:p w14:paraId="22BF3D1A" w14:textId="77777777" w:rsidR="00D3692F" w:rsidRPr="00D3692F" w:rsidRDefault="00D3692F" w:rsidP="0043713F">
      <w:pPr>
        <w:numPr>
          <w:ilvl w:val="0"/>
          <w:numId w:val="9"/>
        </w:numPr>
        <w:spacing w:before="120"/>
        <w:jc w:val="both"/>
      </w:pPr>
      <w:r w:rsidRPr="00D3692F">
        <w:t xml:space="preserve">Vytvářet vhodné zdroje a stanovit odpovědnosti a pravomoci všech pracovníků, kteří mají náležité odborné vzdělání a pravidelně se účastní odpovídajících interních a externích vzdělávacích akcí. </w:t>
      </w:r>
    </w:p>
    <w:p w14:paraId="1D97CAEA" w14:textId="0F6D5AC8" w:rsidR="00D3692F" w:rsidRPr="00D3692F" w:rsidRDefault="00D3692F" w:rsidP="0043713F">
      <w:pPr>
        <w:numPr>
          <w:ilvl w:val="0"/>
          <w:numId w:val="9"/>
        </w:numPr>
        <w:spacing w:before="120"/>
        <w:jc w:val="both"/>
      </w:pPr>
      <w:r>
        <w:t>P</w:t>
      </w:r>
      <w:r w:rsidRPr="00D3692F">
        <w:t xml:space="preserve">lnit požadavky normy ISO </w:t>
      </w:r>
      <w:r w:rsidR="00327C74" w:rsidRPr="00D3692F">
        <w:t>9001</w:t>
      </w:r>
      <w:r w:rsidR="00327C74">
        <w:t xml:space="preserve"> v aktuálním znění</w:t>
      </w:r>
      <w:r w:rsidR="00327C74" w:rsidRPr="00D3692F">
        <w:t xml:space="preserve"> </w:t>
      </w:r>
      <w:r w:rsidRPr="00D3692F">
        <w:t xml:space="preserve">a poskytovat k tomu odpovídající zdroje, prostředky a pravomoci. </w:t>
      </w:r>
    </w:p>
    <w:p w14:paraId="63503CE3" w14:textId="77777777" w:rsidR="00130651" w:rsidRPr="00446616" w:rsidRDefault="00D3692F" w:rsidP="0043713F">
      <w:pPr>
        <w:numPr>
          <w:ilvl w:val="0"/>
          <w:numId w:val="9"/>
        </w:numPr>
        <w:spacing w:before="120"/>
        <w:jc w:val="both"/>
      </w:pPr>
      <w:r w:rsidRPr="00D3692F">
        <w:t>K aktivní podpoře zaměstnanců upozorňujících na neshody v rámci svěřených pravomocí a ekonomických možností. V případě nalezených neshod tyto zdokumentovat a neprodleně provést účinná opatření.</w:t>
      </w:r>
    </w:p>
    <w:sectPr w:rsidR="00130651" w:rsidRPr="00446616" w:rsidSect="00446616">
      <w:footerReference w:type="default" r:id="rId12"/>
      <w:pgSz w:w="11906" w:h="16838" w:code="9"/>
      <w:pgMar w:top="1079" w:right="1440" w:bottom="1438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2CF5D" w14:textId="77777777" w:rsidR="00535477" w:rsidRDefault="00535477" w:rsidP="001C6053">
      <w:pPr>
        <w:pStyle w:val="Text"/>
      </w:pPr>
      <w:r>
        <w:separator/>
      </w:r>
    </w:p>
  </w:endnote>
  <w:endnote w:type="continuationSeparator" w:id="0">
    <w:p w14:paraId="6299A487" w14:textId="77777777" w:rsidR="00535477" w:rsidRDefault="00535477" w:rsidP="001C6053">
      <w:pPr>
        <w:pStyle w:val="Text"/>
      </w:pPr>
      <w:r>
        <w:continuationSeparator/>
      </w:r>
    </w:p>
  </w:endnote>
  <w:endnote w:type="continuationNotice" w:id="1">
    <w:p w14:paraId="2059DCC5" w14:textId="77777777" w:rsidR="004913C9" w:rsidRDefault="004913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utura Bk BT">
    <w:altName w:val="Century Gothic"/>
    <w:charset w:val="00"/>
    <w:family w:val="swiss"/>
    <w:pitch w:val="variable"/>
    <w:sig w:usb0="800000AF" w:usb1="1000204A" w:usb2="00000000" w:usb3="00000000" w:csb0="0000001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43E0F" w14:textId="445A0977" w:rsidR="00D56A68" w:rsidRPr="00B25721" w:rsidRDefault="00D56A68" w:rsidP="00D56A68">
    <w:pPr>
      <w:tabs>
        <w:tab w:val="center" w:pos="4536"/>
        <w:tab w:val="right" w:pos="9072"/>
      </w:tabs>
      <w:rPr>
        <w:rFonts w:cs="Arial"/>
        <w:sz w:val="16"/>
        <w:szCs w:val="16"/>
      </w:rPr>
    </w:pPr>
    <w:r w:rsidRPr="00B25721">
      <w:rPr>
        <w:rFonts w:cs="Arial"/>
        <w:sz w:val="16"/>
        <w:szCs w:val="16"/>
      </w:rPr>
      <w:t xml:space="preserve">Název dokumentu: </w:t>
    </w:r>
    <w:r>
      <w:rPr>
        <w:rFonts w:cs="Arial"/>
        <w:sz w:val="16"/>
        <w:szCs w:val="16"/>
      </w:rPr>
      <w:t>VD</w:t>
    </w:r>
    <w:r w:rsidR="00D608CD">
      <w:rPr>
        <w:rFonts w:cs="Arial"/>
        <w:sz w:val="16"/>
        <w:szCs w:val="16"/>
      </w:rPr>
      <w:t xml:space="preserve"> </w:t>
    </w:r>
    <w:r w:rsidR="00D3692F">
      <w:rPr>
        <w:rFonts w:cs="Arial"/>
        <w:sz w:val="16"/>
        <w:szCs w:val="16"/>
      </w:rPr>
      <w:t>10 Politika</w:t>
    </w:r>
    <w:r>
      <w:rPr>
        <w:rFonts w:cs="Arial"/>
        <w:sz w:val="16"/>
        <w:szCs w:val="16"/>
      </w:rPr>
      <w:t xml:space="preserve"> kvality</w:t>
    </w:r>
  </w:p>
  <w:p w14:paraId="701DA248" w14:textId="18D1FDC7" w:rsidR="00130651" w:rsidRPr="00990CF6" w:rsidRDefault="00D56A68" w:rsidP="00D56A68">
    <w:pPr>
      <w:tabs>
        <w:tab w:val="center" w:pos="4536"/>
        <w:tab w:val="right" w:pos="9180"/>
      </w:tabs>
      <w:rPr>
        <w:rFonts w:cs="Arial"/>
        <w:sz w:val="16"/>
        <w:szCs w:val="16"/>
      </w:rPr>
    </w:pPr>
    <w:r w:rsidRPr="00B25721">
      <w:rPr>
        <w:rFonts w:cs="Arial"/>
        <w:sz w:val="16"/>
        <w:szCs w:val="16"/>
      </w:rPr>
      <w:t>Verze</w:t>
    </w:r>
    <w:r w:rsidR="00446616">
      <w:rPr>
        <w:rFonts w:cs="Arial"/>
        <w:sz w:val="16"/>
        <w:szCs w:val="16"/>
      </w:rPr>
      <w:t>:</w:t>
    </w:r>
    <w:r w:rsidRPr="00B25721">
      <w:rPr>
        <w:rFonts w:cs="Arial"/>
        <w:sz w:val="16"/>
        <w:szCs w:val="16"/>
      </w:rPr>
      <w:t xml:space="preserve"> </w:t>
    </w:r>
    <w:r w:rsidR="00107593">
      <w:rPr>
        <w:rFonts w:cs="Arial"/>
        <w:sz w:val="16"/>
        <w:szCs w:val="16"/>
      </w:rPr>
      <w:t>01,</w:t>
    </w:r>
    <w:r w:rsidRPr="00B25721">
      <w:rPr>
        <w:rFonts w:cs="Arial"/>
        <w:sz w:val="16"/>
        <w:szCs w:val="16"/>
      </w:rPr>
      <w:t xml:space="preserve"> platná od </w:t>
    </w:r>
    <w:r w:rsidR="00EB4D05">
      <w:rPr>
        <w:rFonts w:cs="Arial"/>
        <w:sz w:val="16"/>
        <w:szCs w:val="16"/>
      </w:rPr>
      <w:t xml:space="preserve">1. </w:t>
    </w:r>
    <w:r w:rsidR="003C3EEE">
      <w:rPr>
        <w:rFonts w:cs="Arial"/>
        <w:sz w:val="16"/>
        <w:szCs w:val="16"/>
      </w:rPr>
      <w:t>2</w:t>
    </w:r>
    <w:r w:rsidR="00EB4D05">
      <w:rPr>
        <w:rFonts w:cs="Arial"/>
        <w:sz w:val="16"/>
        <w:szCs w:val="16"/>
      </w:rPr>
      <w:t>. 202</w:t>
    </w:r>
    <w:r w:rsidR="003C3EEE">
      <w:rPr>
        <w:rFonts w:cs="Arial"/>
        <w:sz w:val="16"/>
        <w:szCs w:val="16"/>
      </w:rPr>
      <w:t>4</w:t>
    </w:r>
    <w:r w:rsidR="00130651" w:rsidRPr="00990CF6">
      <w:rPr>
        <w:sz w:val="16"/>
        <w:szCs w:val="16"/>
      </w:rPr>
      <w:tab/>
    </w:r>
    <w:r w:rsidR="00130651" w:rsidRPr="00990CF6">
      <w:rPr>
        <w:sz w:val="16"/>
        <w:szCs w:val="16"/>
      </w:rPr>
      <w:tab/>
      <w:t xml:space="preserve">Strana </w:t>
    </w:r>
    <w:r w:rsidR="00130651" w:rsidRPr="00990CF6">
      <w:rPr>
        <w:sz w:val="16"/>
        <w:szCs w:val="16"/>
      </w:rPr>
      <w:fldChar w:fldCharType="begin"/>
    </w:r>
    <w:r w:rsidR="00130651" w:rsidRPr="00990CF6">
      <w:rPr>
        <w:sz w:val="16"/>
        <w:szCs w:val="16"/>
      </w:rPr>
      <w:instrText xml:space="preserve"> PAGE </w:instrText>
    </w:r>
    <w:r w:rsidR="00130651" w:rsidRPr="00990CF6">
      <w:rPr>
        <w:sz w:val="16"/>
        <w:szCs w:val="16"/>
      </w:rPr>
      <w:fldChar w:fldCharType="separate"/>
    </w:r>
    <w:r w:rsidR="005B5CBA">
      <w:rPr>
        <w:noProof/>
        <w:sz w:val="16"/>
        <w:szCs w:val="16"/>
      </w:rPr>
      <w:t>2</w:t>
    </w:r>
    <w:r w:rsidR="00130651" w:rsidRPr="00990CF6">
      <w:rPr>
        <w:sz w:val="16"/>
        <w:szCs w:val="16"/>
      </w:rPr>
      <w:fldChar w:fldCharType="end"/>
    </w:r>
    <w:r w:rsidR="00130651" w:rsidRPr="00990CF6">
      <w:rPr>
        <w:sz w:val="16"/>
        <w:szCs w:val="16"/>
      </w:rPr>
      <w:t xml:space="preserve"> (celkem </w:t>
    </w:r>
    <w:r w:rsidR="00130651" w:rsidRPr="00990CF6">
      <w:rPr>
        <w:sz w:val="16"/>
        <w:szCs w:val="16"/>
      </w:rPr>
      <w:fldChar w:fldCharType="begin"/>
    </w:r>
    <w:r w:rsidR="00130651" w:rsidRPr="00990CF6">
      <w:rPr>
        <w:sz w:val="16"/>
        <w:szCs w:val="16"/>
      </w:rPr>
      <w:instrText xml:space="preserve"> NUMPAGES </w:instrText>
    </w:r>
    <w:r w:rsidR="00130651" w:rsidRPr="00990CF6">
      <w:rPr>
        <w:sz w:val="16"/>
        <w:szCs w:val="16"/>
      </w:rPr>
      <w:fldChar w:fldCharType="separate"/>
    </w:r>
    <w:r w:rsidR="005B5CBA">
      <w:rPr>
        <w:noProof/>
        <w:sz w:val="16"/>
        <w:szCs w:val="16"/>
      </w:rPr>
      <w:t>2</w:t>
    </w:r>
    <w:r w:rsidR="00130651" w:rsidRPr="00990CF6">
      <w:rPr>
        <w:sz w:val="16"/>
        <w:szCs w:val="16"/>
      </w:rPr>
      <w:fldChar w:fldCharType="end"/>
    </w:r>
    <w:r w:rsidR="00130651" w:rsidRPr="00990CF6">
      <w:rPr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E9C09" w14:textId="77777777" w:rsidR="00535477" w:rsidRDefault="00535477" w:rsidP="001C6053">
      <w:pPr>
        <w:pStyle w:val="Text"/>
      </w:pPr>
      <w:r>
        <w:separator/>
      </w:r>
    </w:p>
  </w:footnote>
  <w:footnote w:type="continuationSeparator" w:id="0">
    <w:p w14:paraId="0D42A57E" w14:textId="77777777" w:rsidR="00535477" w:rsidRDefault="00535477" w:rsidP="001C6053">
      <w:pPr>
        <w:pStyle w:val="Text"/>
      </w:pPr>
      <w:r>
        <w:continuationSeparator/>
      </w:r>
    </w:p>
  </w:footnote>
  <w:footnote w:type="continuationNotice" w:id="1">
    <w:p w14:paraId="1E7AD4B3" w14:textId="77777777" w:rsidR="004913C9" w:rsidRDefault="004913C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9pt;height:52.5pt" o:bullet="t">
        <v:imagedata r:id="rId1" o:title="NCS"/>
      </v:shape>
    </w:pict>
  </w:numPicBullet>
  <w:numPicBullet w:numPicBulletId="1">
    <w:pict>
      <v:shape id="_x0000_i1027" type="#_x0000_t75" style="width:58.5pt;height:67.5pt" o:bullet="t">
        <v:imagedata r:id="rId2" o:title="Next Fertility Praha"/>
      </v:shape>
    </w:pict>
  </w:numPicBullet>
  <w:abstractNum w:abstractNumId="0" w15:restartNumberingAfterBreak="0">
    <w:nsid w:val="02F812C9"/>
    <w:multiLevelType w:val="multilevel"/>
    <w:tmpl w:val="617A0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375F52"/>
    <w:multiLevelType w:val="hybridMultilevel"/>
    <w:tmpl w:val="35BCE7DE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1229C2"/>
    <w:multiLevelType w:val="hybridMultilevel"/>
    <w:tmpl w:val="784C95C2"/>
    <w:lvl w:ilvl="0" w:tplc="C9600BD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4B7E46"/>
    <w:multiLevelType w:val="hybridMultilevel"/>
    <w:tmpl w:val="1C32E9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4468D6"/>
    <w:multiLevelType w:val="multilevel"/>
    <w:tmpl w:val="78C6A18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2D65BC"/>
    <w:multiLevelType w:val="hybridMultilevel"/>
    <w:tmpl w:val="14E84D96"/>
    <w:lvl w:ilvl="0" w:tplc="1FCAE878">
      <w:start w:val="6"/>
      <w:numFmt w:val="bullet"/>
      <w:lvlText w:val=""/>
      <w:lvlPicBulletId w:val="1"/>
      <w:lvlJc w:val="left"/>
      <w:pPr>
        <w:ind w:left="360" w:hanging="360"/>
      </w:pPr>
      <w:rPr>
        <w:rFonts w:ascii="Symbol" w:eastAsia="Times New Roman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11E6D24"/>
    <w:multiLevelType w:val="hybridMultilevel"/>
    <w:tmpl w:val="B63EFD1C"/>
    <w:lvl w:ilvl="0" w:tplc="C8F61A10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  <w:color w:val="8C2D87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735A09EA"/>
    <w:multiLevelType w:val="hybridMultilevel"/>
    <w:tmpl w:val="0274982A"/>
    <w:lvl w:ilvl="0" w:tplc="A97457EE">
      <w:start w:val="6"/>
      <w:numFmt w:val="bullet"/>
      <w:lvlText w:val=""/>
      <w:lvlPicBulletId w:val="0"/>
      <w:lvlJc w:val="left"/>
      <w:pPr>
        <w:ind w:left="360" w:hanging="360"/>
      </w:pPr>
      <w:rPr>
        <w:rFonts w:ascii="Symbol" w:eastAsia="Times New Roman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CAB6D24"/>
    <w:multiLevelType w:val="hybridMultilevel"/>
    <w:tmpl w:val="443C3E58"/>
    <w:lvl w:ilvl="0" w:tplc="AFF4BBC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06245207">
    <w:abstractNumId w:val="1"/>
  </w:num>
  <w:num w:numId="2" w16cid:durableId="683484257">
    <w:abstractNumId w:val="8"/>
  </w:num>
  <w:num w:numId="3" w16cid:durableId="168617663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49077071">
    <w:abstractNumId w:val="3"/>
  </w:num>
  <w:num w:numId="5" w16cid:durableId="1368599885">
    <w:abstractNumId w:val="4"/>
  </w:num>
  <w:num w:numId="6" w16cid:durableId="746193799">
    <w:abstractNumId w:val="0"/>
  </w:num>
  <w:num w:numId="7" w16cid:durableId="213589662">
    <w:abstractNumId w:val="7"/>
  </w:num>
  <w:num w:numId="8" w16cid:durableId="1029338469">
    <w:abstractNumId w:val="2"/>
  </w:num>
  <w:num w:numId="9" w16cid:durableId="1983803320">
    <w:abstractNumId w:val="6"/>
  </w:num>
  <w:num w:numId="10" w16cid:durableId="9852766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0BE"/>
    <w:rsid w:val="000003D7"/>
    <w:rsid w:val="00012D1E"/>
    <w:rsid w:val="000368F9"/>
    <w:rsid w:val="00040E63"/>
    <w:rsid w:val="000623D6"/>
    <w:rsid w:val="00071C90"/>
    <w:rsid w:val="000765A5"/>
    <w:rsid w:val="00091476"/>
    <w:rsid w:val="000964F7"/>
    <w:rsid w:val="000D2B60"/>
    <w:rsid w:val="000D7EEA"/>
    <w:rsid w:val="00107593"/>
    <w:rsid w:val="00110E7F"/>
    <w:rsid w:val="00122799"/>
    <w:rsid w:val="00130651"/>
    <w:rsid w:val="001360A9"/>
    <w:rsid w:val="00140929"/>
    <w:rsid w:val="001678DE"/>
    <w:rsid w:val="001B4B5B"/>
    <w:rsid w:val="001C6053"/>
    <w:rsid w:val="001D1156"/>
    <w:rsid w:val="001F1A61"/>
    <w:rsid w:val="00223C9A"/>
    <w:rsid w:val="0022537F"/>
    <w:rsid w:val="002365D1"/>
    <w:rsid w:val="00237662"/>
    <w:rsid w:val="00241587"/>
    <w:rsid w:val="00251C09"/>
    <w:rsid w:val="002708FF"/>
    <w:rsid w:val="002958E3"/>
    <w:rsid w:val="002B6B01"/>
    <w:rsid w:val="002C5CD8"/>
    <w:rsid w:val="002C6950"/>
    <w:rsid w:val="002D35B4"/>
    <w:rsid w:val="003143DB"/>
    <w:rsid w:val="00315F59"/>
    <w:rsid w:val="00327C74"/>
    <w:rsid w:val="00353DC7"/>
    <w:rsid w:val="003807A7"/>
    <w:rsid w:val="003939D9"/>
    <w:rsid w:val="003C3EEE"/>
    <w:rsid w:val="003E31C6"/>
    <w:rsid w:val="003E67B0"/>
    <w:rsid w:val="003F4695"/>
    <w:rsid w:val="003F7766"/>
    <w:rsid w:val="00406D80"/>
    <w:rsid w:val="0043713F"/>
    <w:rsid w:val="00446616"/>
    <w:rsid w:val="0045048F"/>
    <w:rsid w:val="00456133"/>
    <w:rsid w:val="004913C9"/>
    <w:rsid w:val="00491ED5"/>
    <w:rsid w:val="004C5D1A"/>
    <w:rsid w:val="004E42A7"/>
    <w:rsid w:val="004F2524"/>
    <w:rsid w:val="004F3FF7"/>
    <w:rsid w:val="00514132"/>
    <w:rsid w:val="005148C7"/>
    <w:rsid w:val="0051742C"/>
    <w:rsid w:val="00535477"/>
    <w:rsid w:val="00556F51"/>
    <w:rsid w:val="005673C0"/>
    <w:rsid w:val="005778DF"/>
    <w:rsid w:val="005B5CBA"/>
    <w:rsid w:val="005D5E30"/>
    <w:rsid w:val="005E0D93"/>
    <w:rsid w:val="006264B2"/>
    <w:rsid w:val="00652ED9"/>
    <w:rsid w:val="00656FF3"/>
    <w:rsid w:val="00675A44"/>
    <w:rsid w:val="006B238E"/>
    <w:rsid w:val="006D0EFB"/>
    <w:rsid w:val="006D13D3"/>
    <w:rsid w:val="006D7B4A"/>
    <w:rsid w:val="006F1058"/>
    <w:rsid w:val="006F1F9A"/>
    <w:rsid w:val="006F2366"/>
    <w:rsid w:val="00740F59"/>
    <w:rsid w:val="007426F1"/>
    <w:rsid w:val="00761A56"/>
    <w:rsid w:val="007804F9"/>
    <w:rsid w:val="00784F25"/>
    <w:rsid w:val="00793A80"/>
    <w:rsid w:val="007A05A9"/>
    <w:rsid w:val="007B02DD"/>
    <w:rsid w:val="007F293D"/>
    <w:rsid w:val="007F78EA"/>
    <w:rsid w:val="00806A30"/>
    <w:rsid w:val="00827997"/>
    <w:rsid w:val="00830B3C"/>
    <w:rsid w:val="00867C94"/>
    <w:rsid w:val="008A3CBD"/>
    <w:rsid w:val="008A3D2B"/>
    <w:rsid w:val="008B19FC"/>
    <w:rsid w:val="008C6D83"/>
    <w:rsid w:val="008D3807"/>
    <w:rsid w:val="008D5212"/>
    <w:rsid w:val="0090451A"/>
    <w:rsid w:val="009137FB"/>
    <w:rsid w:val="00920D0E"/>
    <w:rsid w:val="00930E90"/>
    <w:rsid w:val="00933BC7"/>
    <w:rsid w:val="00940FBB"/>
    <w:rsid w:val="0095436B"/>
    <w:rsid w:val="00954FCA"/>
    <w:rsid w:val="00962431"/>
    <w:rsid w:val="00962993"/>
    <w:rsid w:val="00964CCD"/>
    <w:rsid w:val="00990CF6"/>
    <w:rsid w:val="009975E3"/>
    <w:rsid w:val="009C777C"/>
    <w:rsid w:val="009E48ED"/>
    <w:rsid w:val="009E4CCF"/>
    <w:rsid w:val="00A31178"/>
    <w:rsid w:val="00A47070"/>
    <w:rsid w:val="00A47530"/>
    <w:rsid w:val="00A47946"/>
    <w:rsid w:val="00A7221E"/>
    <w:rsid w:val="00AB1F0B"/>
    <w:rsid w:val="00AC60FE"/>
    <w:rsid w:val="00AE2134"/>
    <w:rsid w:val="00AE35EE"/>
    <w:rsid w:val="00AF6B78"/>
    <w:rsid w:val="00B0231C"/>
    <w:rsid w:val="00B25721"/>
    <w:rsid w:val="00B44E82"/>
    <w:rsid w:val="00B83264"/>
    <w:rsid w:val="00BF4526"/>
    <w:rsid w:val="00C06098"/>
    <w:rsid w:val="00C16AA2"/>
    <w:rsid w:val="00C24149"/>
    <w:rsid w:val="00C26126"/>
    <w:rsid w:val="00C3379E"/>
    <w:rsid w:val="00C35F84"/>
    <w:rsid w:val="00C4029A"/>
    <w:rsid w:val="00C468E6"/>
    <w:rsid w:val="00C7114B"/>
    <w:rsid w:val="00C72B28"/>
    <w:rsid w:val="00C81814"/>
    <w:rsid w:val="00C930CA"/>
    <w:rsid w:val="00C9798F"/>
    <w:rsid w:val="00CA6FC4"/>
    <w:rsid w:val="00CF2384"/>
    <w:rsid w:val="00D014D9"/>
    <w:rsid w:val="00D3692F"/>
    <w:rsid w:val="00D5262F"/>
    <w:rsid w:val="00D56A68"/>
    <w:rsid w:val="00D608CD"/>
    <w:rsid w:val="00D67C44"/>
    <w:rsid w:val="00D84F6F"/>
    <w:rsid w:val="00DC2E07"/>
    <w:rsid w:val="00DE142F"/>
    <w:rsid w:val="00DF5AA7"/>
    <w:rsid w:val="00E02BC6"/>
    <w:rsid w:val="00E034BD"/>
    <w:rsid w:val="00E231C9"/>
    <w:rsid w:val="00E526D3"/>
    <w:rsid w:val="00E562C2"/>
    <w:rsid w:val="00E7237A"/>
    <w:rsid w:val="00E97EA9"/>
    <w:rsid w:val="00EA6F38"/>
    <w:rsid w:val="00EB4D05"/>
    <w:rsid w:val="00ED10BE"/>
    <w:rsid w:val="00ED4984"/>
    <w:rsid w:val="00EE1E6B"/>
    <w:rsid w:val="00F008CA"/>
    <w:rsid w:val="00F34485"/>
    <w:rsid w:val="00F36C54"/>
    <w:rsid w:val="00F6153D"/>
    <w:rsid w:val="00F74147"/>
    <w:rsid w:val="00FA0885"/>
    <w:rsid w:val="00FA450F"/>
    <w:rsid w:val="00FC37AB"/>
    <w:rsid w:val="00FD3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889AA6"/>
  <w15:chartTrackingRefBased/>
  <w15:docId w15:val="{A6F5BBB9-4394-47E1-B114-3BDBA2E59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E67B0"/>
    <w:rPr>
      <w:rFonts w:ascii="Arial" w:hAnsi="Arial"/>
    </w:rPr>
  </w:style>
  <w:style w:type="paragraph" w:styleId="Nadpis1">
    <w:name w:val="heading 1"/>
    <w:basedOn w:val="Normln"/>
    <w:next w:val="Normln"/>
    <w:qFormat/>
    <w:rsid w:val="001678DE"/>
    <w:pPr>
      <w:keepNext/>
      <w:spacing w:before="120" w:after="120"/>
      <w:jc w:val="center"/>
      <w:outlineLvl w:val="0"/>
    </w:pPr>
    <w:rPr>
      <w:rFonts w:cs="Arial"/>
      <w:b/>
      <w:bCs/>
      <w:kern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46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Normln"/>
    <w:rsid w:val="00C468E6"/>
    <w:rPr>
      <w:rFonts w:cs="Arial"/>
      <w:b/>
    </w:rPr>
  </w:style>
  <w:style w:type="paragraph" w:styleId="Zhlav">
    <w:name w:val="header"/>
    <w:basedOn w:val="Normln"/>
    <w:link w:val="ZhlavChar"/>
    <w:rsid w:val="000368F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0368F9"/>
    <w:pPr>
      <w:tabs>
        <w:tab w:val="center" w:pos="4536"/>
        <w:tab w:val="right" w:pos="9072"/>
      </w:tabs>
    </w:pPr>
  </w:style>
  <w:style w:type="table" w:customStyle="1" w:styleId="Mkatabulky1">
    <w:name w:val="Mřížka tabulky1"/>
    <w:basedOn w:val="Normlntabulka"/>
    <w:next w:val="Mkatabulky"/>
    <w:rsid w:val="00B0231C"/>
    <w:pPr>
      <w:spacing w:before="6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sah1">
    <w:name w:val="toc 1"/>
    <w:basedOn w:val="Normln"/>
    <w:next w:val="Normln"/>
    <w:autoRedefine/>
    <w:uiPriority w:val="39"/>
    <w:rsid w:val="001678DE"/>
    <w:pPr>
      <w:spacing w:before="120"/>
    </w:pPr>
  </w:style>
  <w:style w:type="character" w:styleId="Hypertextovodkaz">
    <w:name w:val="Hyperlink"/>
    <w:uiPriority w:val="99"/>
    <w:rsid w:val="00122799"/>
    <w:rPr>
      <w:color w:val="0000FF"/>
      <w:u w:val="single"/>
    </w:rPr>
  </w:style>
  <w:style w:type="paragraph" w:customStyle="1" w:styleId="Noirm">
    <w:name w:val="Noirm"/>
    <w:basedOn w:val="Normln"/>
    <w:rsid w:val="00F74147"/>
    <w:pPr>
      <w:spacing w:before="120"/>
    </w:pPr>
    <w:rPr>
      <w:rFonts w:ascii="Tahoma" w:hAnsi="Tahoma" w:cs="Tahoma"/>
    </w:rPr>
  </w:style>
  <w:style w:type="character" w:styleId="Siln">
    <w:name w:val="Strong"/>
    <w:uiPriority w:val="22"/>
    <w:qFormat/>
    <w:rsid w:val="004C5D1A"/>
    <w:rPr>
      <w:b/>
      <w:bCs/>
    </w:rPr>
  </w:style>
  <w:style w:type="paragraph" w:styleId="Normlnweb">
    <w:name w:val="Normal (Web)"/>
    <w:basedOn w:val="Normln"/>
    <w:uiPriority w:val="99"/>
    <w:unhideWhenUsed/>
    <w:rsid w:val="00D67C44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</w:rPr>
  </w:style>
  <w:style w:type="paragraph" w:customStyle="1" w:styleId="grundtext">
    <w:name w:val="grundtext"/>
    <w:basedOn w:val="Normln"/>
    <w:rsid w:val="00FD3BE3"/>
    <w:pPr>
      <w:autoSpaceDE w:val="0"/>
      <w:autoSpaceDN w:val="0"/>
      <w:adjustRightInd w:val="0"/>
      <w:spacing w:line="250" w:lineRule="atLeast"/>
      <w:jc w:val="both"/>
      <w:textAlignment w:val="center"/>
    </w:pPr>
    <w:rPr>
      <w:rFonts w:ascii="Futura Bk BT" w:hAnsi="Futura Bk BT"/>
      <w:color w:val="000000"/>
      <w:lang w:val="de-DE" w:eastAsia="de-DE"/>
    </w:rPr>
  </w:style>
  <w:style w:type="character" w:customStyle="1" w:styleId="ZhlavChar">
    <w:name w:val="Záhlaví Char"/>
    <w:link w:val="Zhlav"/>
    <w:rsid w:val="00EA6F38"/>
    <w:rPr>
      <w:rFonts w:ascii="Arial" w:hAnsi="Arial"/>
    </w:rPr>
  </w:style>
  <w:style w:type="paragraph" w:styleId="Textbubliny">
    <w:name w:val="Balloon Text"/>
    <w:basedOn w:val="Normln"/>
    <w:link w:val="TextbublinyChar"/>
    <w:rsid w:val="00D3692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D369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sv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F0AC32A71B2D845BA2C53ADB31389C7" ma:contentTypeVersion="19" ma:contentTypeDescription="Vytvoří nový dokument" ma:contentTypeScope="" ma:versionID="080bc1872c4145bb368a456b57a0f404">
  <xsd:schema xmlns:xsd="http://www.w3.org/2001/XMLSchema" xmlns:xs="http://www.w3.org/2001/XMLSchema" xmlns:p="http://schemas.microsoft.com/office/2006/metadata/properties" xmlns:ns2="23fb6967-a0c2-4c5d-ad38-662258b1ad43" xmlns:ns3="f807d797-e18d-45e8-a84b-8f5caddd39f1" targetNamespace="http://schemas.microsoft.com/office/2006/metadata/properties" ma:root="true" ma:fieldsID="6408277610355af6b611d1573c02ab14" ns2:_="" ns3:_="">
    <xsd:import namespace="23fb6967-a0c2-4c5d-ad38-662258b1ad43"/>
    <xsd:import namespace="f807d797-e18d-45e8-a84b-8f5caddd39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Koment_x00e1__x0159_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fb6967-a0c2-4c5d-ad38-662258b1ad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Koment_x00e1__x0159_" ma:index="21" nillable="true" ma:displayName="Komentář" ma:format="Dropdown" ma:internalName="Koment_x00e1__x0159_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73e96b46-551f-489a-b7a1-00fdfa63d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07d797-e18d-45e8-a84b-8f5caddd39f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98a8d73f-359f-4e00-87bc-e94917a67ecc}" ma:internalName="TaxCatchAll" ma:showField="CatchAllData" ma:web="f807d797-e18d-45e8-a84b-8f5caddd39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807d797-e18d-45e8-a84b-8f5caddd39f1" xsi:nil="true"/>
    <Koment_x00e1__x0159_ xmlns="23fb6967-a0c2-4c5d-ad38-662258b1ad43" xsi:nil="true"/>
    <lcf76f155ced4ddcb4097134ff3c332f xmlns="23fb6967-a0c2-4c5d-ad38-662258b1ad4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B61203F-56A8-4FEB-9D2A-7CEECAE53E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fb6967-a0c2-4c5d-ad38-662258b1ad43"/>
    <ds:schemaRef ds:uri="f807d797-e18d-45e8-a84b-8f5caddd39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043683-50AA-4198-A081-D08F6A185B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A2FA81-0F95-48FF-9DE3-F9E735409AF9}">
  <ds:schemaRefs>
    <ds:schemaRef ds:uri="http://schemas.microsoft.com/office/2006/metadata/properties"/>
    <ds:schemaRef ds:uri="http://schemas.microsoft.com/office/infopath/2007/PartnerControls"/>
    <ds:schemaRef ds:uri="f807d797-e18d-45e8-a84b-8f5caddd39f1"/>
    <ds:schemaRef ds:uri="23fb6967-a0c2-4c5d-ad38-662258b1ad4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346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Cíle kvality</vt:lpstr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Cíle kvality</dc:title>
  <dc:subject/>
  <dc:creator>Adela Woskova</dc:creator>
  <cp:keywords/>
  <cp:lastModifiedBy>NOVÁKOVÁ Adéla</cp:lastModifiedBy>
  <cp:revision>3</cp:revision>
  <cp:lastPrinted>2011-04-26T12:47:00Z</cp:lastPrinted>
  <dcterms:created xsi:type="dcterms:W3CDTF">2024-02-09T10:58:00Z</dcterms:created>
  <dcterms:modified xsi:type="dcterms:W3CDTF">2024-02-09T10:59:00Z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0x010100FF0AC32A71B2D845BA2C53ADB31389C7</vt:lpwstr>
  </property>
</Properties>
</file>